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7F4" w:rsidRPr="003A07F4" w:rsidRDefault="003A07F4" w:rsidP="00F56B9A">
      <w:pPr>
        <w:shd w:val="clear" w:color="auto" w:fill="FFFFFF"/>
        <w:spacing w:after="150" w:line="420" w:lineRule="atLeast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bookmarkStart w:id="0" w:name="_GoBack"/>
      <w:r w:rsidRPr="003A07F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Рекомендации по выбору товаров</w:t>
      </w:r>
      <w:r w:rsidR="00011BB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приобретенных через интернет-торговлю</w:t>
      </w:r>
    </w:p>
    <w:bookmarkEnd w:id="0"/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Продажа товаров</w:t>
      </w:r>
      <w:r w:rsidR="00F56B9A"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B6" w:rsidRPr="003A07F4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011BB6">
        <w:rPr>
          <w:rFonts w:ascii="Times New Roman" w:eastAsia="Times New Roman" w:hAnsi="Times New Roman" w:cs="Times New Roman"/>
          <w:sz w:val="28"/>
          <w:szCs w:val="28"/>
        </w:rPr>
        <w:t>интернет-торговлю</w:t>
      </w:r>
      <w:r w:rsidR="00F56B9A"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относится к договору розничной купли-продажи дистанционным способом</w:t>
      </w:r>
      <w:r w:rsidR="00AF400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Законом </w:t>
      </w:r>
      <w:r w:rsidR="00011BB6">
        <w:rPr>
          <w:rFonts w:ascii="Times New Roman" w:eastAsia="Times New Roman" w:hAnsi="Times New Roman" w:cs="Times New Roman"/>
          <w:sz w:val="28"/>
          <w:szCs w:val="28"/>
        </w:rPr>
        <w:br/>
      </w:r>
      <w:r w:rsidR="004F2BAF">
        <w:rPr>
          <w:rFonts w:ascii="Times New Roman" w:eastAsia="Times New Roman" w:hAnsi="Times New Roman" w:cs="Times New Roman"/>
          <w:sz w:val="28"/>
          <w:szCs w:val="28"/>
        </w:rPr>
        <w:t xml:space="preserve">Российской  Федерации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«О защите прав потребителей»</w:t>
      </w:r>
      <w:r w:rsidR="00FB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0E5" w:rsidRPr="00FB10E5">
        <w:t xml:space="preserve"> </w:t>
      </w:r>
      <w:r w:rsidR="00FB10E5" w:rsidRPr="00FB10E5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FB10E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FB10E5" w:rsidRPr="00FB10E5">
        <w:rPr>
          <w:rFonts w:ascii="Times New Roman" w:eastAsia="Times New Roman" w:hAnsi="Times New Roman" w:cs="Times New Roman"/>
          <w:sz w:val="28"/>
          <w:szCs w:val="28"/>
        </w:rPr>
        <w:t xml:space="preserve">1992 </w:t>
      </w:r>
      <w:r w:rsidR="00FB10E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B10E5" w:rsidRPr="00FB10E5">
        <w:rPr>
          <w:rFonts w:ascii="Times New Roman" w:eastAsia="Times New Roman" w:hAnsi="Times New Roman" w:cs="Times New Roman"/>
          <w:sz w:val="28"/>
          <w:szCs w:val="28"/>
        </w:rPr>
        <w:t xml:space="preserve"> 2300-1</w:t>
      </w:r>
      <w:r w:rsidR="00FB10E5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о защите прав потребителей)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7F4" w:rsidRPr="003A07F4" w:rsidRDefault="002A0FF9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 xml:space="preserve">отребители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интернет-торговли 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>лишены возможности ознакомиться с товаром до момента оформления заказа</w:t>
      </w:r>
      <w:r>
        <w:rPr>
          <w:rFonts w:ascii="Times New Roman" w:eastAsia="Times New Roman" w:hAnsi="Times New Roman" w:cs="Times New Roman"/>
          <w:sz w:val="28"/>
          <w:szCs w:val="28"/>
        </w:rPr>
        <w:t>, в этой связи</w:t>
      </w:r>
      <w:r w:rsidR="002C3C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>стоит обратить внимание, чтобы избежать проблем и не потерять деньги?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1. На информацию, размещенную на странице в социальной сети о деятельности продавца (наименование организации, ИНН, ОГРН, юридический адрес). Эта информация необходима в случае предъявления претензионных или исковых требований, если продавец нарушит ваши права.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Зачастую на страницах социальных сетей товар приобретается у физического лица. Если лицо, реализующее тот или иной товар, через социальные сети не зарегистрировано как юридическое лицо, индивидуальный предприниматель,</w:t>
      </w:r>
      <w:r w:rsidR="00F56B9A"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или не является «самозанятым гражданином», то такая предпринимательская деятельность осуществляется незаконно. Соответственно, при приобретении товаров через такие аккаунты, покупателю не стоит рассчитывать на гарантии, установленные Законом </w:t>
      </w:r>
      <w:r w:rsidR="002C3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 защите прав потребителей.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2. На срок создания страницы продавца в социальной сети.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Если страница магазина существует давно, имеет большой ассортимент и положительные отзывы реальных людей, то риски попасть на уловки мошенников существенно снижаются.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3. На описание реализуемых товаров.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Обязательно уточните у продавца характеристики товара, место производства, наличие инструкции на русском языке, наличие сертификата или</w:t>
      </w:r>
      <w:r w:rsidR="00F56B9A"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декларации о соответствии, которые являются доказательством того, что продукция соответствует</w:t>
      </w:r>
      <w:r w:rsidR="00F56B9A"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заявленным техническим регламентам и является безопасной для потребителя.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4. На наличие у продавца правил и условий продажи товаров.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Каждый продавец, как правило, реализует свои товары на основании договора. Это может быть письменный договор, заключаемый с каждым покупателем индивидуально, или предложение заключить соглашение с неопределенным кругом потребителей, то есть с каждым обратившемся, имеющим намерение приобрести товары у данного продавца (то есть договор-публичная оферта). Поэтому следует обратить внимание, готов ли продавец предоставить для ознакомления договор купли-продажи, правила доставки / возврата товаров, имеются ли данные документы у него в наличии.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5. На условия доставки и возврата товаров.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Уточните у продавца способы возврата и обмена товара, условия доставки и оплаты, соответствуют ли его информация требованиям Закона </w:t>
      </w:r>
      <w:r w:rsidR="002C3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 защите прав потребителей.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Если продавец сообщает, что после предоплаты отказаться от товаров нельзя, то стоит воздержаться от оформления заказа на данной странице в социальной сети. Напоминаем, что отказаться от товара надлежащего качества, приобретенного дистанционным путем, возможно в любое время до его 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передачи потребителю, а после передачи в течение 7 дней. Возврат товара ненадлежащего качества происходит по правилам, установленным ст</w:t>
      </w:r>
      <w:r w:rsidR="0085132D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85132D">
        <w:rPr>
          <w:rFonts w:ascii="Times New Roman" w:eastAsia="Times New Roman" w:hAnsi="Times New Roman" w:cs="Times New Roman"/>
          <w:sz w:val="28"/>
          <w:szCs w:val="28"/>
        </w:rPr>
        <w:br/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18 Закона </w:t>
      </w:r>
      <w:r w:rsidR="002C3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 xml:space="preserve"> защите прав потребителей.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6. На условия внесения оплаты за товары.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Перед оплатой товара приобретаемого посредством социальных сетей, необходимо уточнить у продавца о возможности получения онлайн-чека.</w:t>
      </w:r>
    </w:p>
    <w:p w:rsidR="003A07F4" w:rsidRPr="003A07F4" w:rsidRDefault="003A07F4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A07F4">
        <w:rPr>
          <w:rFonts w:ascii="Times New Roman" w:eastAsia="Times New Roman" w:hAnsi="Times New Roman" w:cs="Times New Roman"/>
          <w:sz w:val="28"/>
          <w:szCs w:val="28"/>
        </w:rPr>
        <w:t>В случае 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физического лица, нужно понимать, что данная сделка является опасной. Помните о том, что при переводе денег в счет предоплаты потребитель не имеете никаких гарантий их возврата или получения товара.</w:t>
      </w:r>
    </w:p>
    <w:p w:rsidR="003A07F4" w:rsidRPr="003A07F4" w:rsidRDefault="00AF400F" w:rsidP="00F56B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 xml:space="preserve">аказывая товары через </w:t>
      </w:r>
      <w:r w:rsidR="00011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011BB6">
        <w:rPr>
          <w:rFonts w:ascii="Times New Roman" w:eastAsia="Times New Roman" w:hAnsi="Times New Roman" w:cs="Times New Roman"/>
          <w:sz w:val="28"/>
          <w:szCs w:val="28"/>
        </w:rPr>
        <w:t>-торговлю</w:t>
      </w:r>
      <w:r w:rsidRPr="00AF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07F4">
        <w:rPr>
          <w:rFonts w:ascii="Times New Roman" w:eastAsia="Times New Roman" w:hAnsi="Times New Roman" w:cs="Times New Roman"/>
          <w:sz w:val="28"/>
          <w:szCs w:val="28"/>
        </w:rPr>
        <w:t>удьте внимательны</w:t>
      </w:r>
      <w:r w:rsidR="003A07F4" w:rsidRPr="003A07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F0969" w:rsidRDefault="002F0969" w:rsidP="00F56B9A">
      <w:pPr>
        <w:ind w:firstLine="709"/>
      </w:pPr>
    </w:p>
    <w:sectPr w:rsidR="002F0969" w:rsidSect="00AF400F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7F4"/>
    <w:rsid w:val="00011BB6"/>
    <w:rsid w:val="00150834"/>
    <w:rsid w:val="002A0FF9"/>
    <w:rsid w:val="002C3C37"/>
    <w:rsid w:val="002F0969"/>
    <w:rsid w:val="003726D4"/>
    <w:rsid w:val="003A07F4"/>
    <w:rsid w:val="004F2BAF"/>
    <w:rsid w:val="005D5D84"/>
    <w:rsid w:val="00644023"/>
    <w:rsid w:val="0085132D"/>
    <w:rsid w:val="00AF400F"/>
    <w:rsid w:val="00C968A1"/>
    <w:rsid w:val="00F56B9A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450D-C06B-430A-AC0D-D361A709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23"/>
  </w:style>
  <w:style w:type="paragraph" w:styleId="2">
    <w:name w:val="heading 2"/>
    <w:basedOn w:val="a"/>
    <w:link w:val="20"/>
    <w:uiPriority w:val="9"/>
    <w:qFormat/>
    <w:rsid w:val="003A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7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16</cp:revision>
  <dcterms:created xsi:type="dcterms:W3CDTF">2024-06-26T05:27:00Z</dcterms:created>
  <dcterms:modified xsi:type="dcterms:W3CDTF">2024-07-04T20:14:00Z</dcterms:modified>
</cp:coreProperties>
</file>